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7607C" w:rsidRPr="00F912A4" w:rsidRDefault="00F912A4" w:rsidP="00F912A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noProof/>
        </w:rPr>
        <w:drawing>
          <wp:inline distT="0" distB="0" distL="0" distR="0">
            <wp:extent cx="5940425" cy="8467090"/>
            <wp:effectExtent l="0" t="0" r="3175" b="0"/>
            <wp:docPr id="168648127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07C" w:rsidRDefault="00A7607C" w:rsidP="00F943C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7607C" w:rsidRPr="00F943C6" w:rsidRDefault="00A7607C" w:rsidP="00F943C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9841" w:type="dxa"/>
        <w:tblInd w:w="-5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30"/>
        <w:gridCol w:w="5193"/>
        <w:gridCol w:w="1775"/>
        <w:gridCol w:w="2251"/>
        <w:gridCol w:w="11"/>
      </w:tblGrid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пп</w:t>
            </w:r>
            <w:proofErr w:type="spellEnd"/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F943C6" w:rsidRPr="00F943C6" w:rsidTr="0021244A">
        <w:tc>
          <w:tcPr>
            <w:tcW w:w="9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сотрудниками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ст.2, 3, 5, 9 Закона РФ «О борьбе с терроризмом»</w:t>
            </w:r>
          </w:p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со ст.205, 206, 207, 208, 277, 218, 222, 226 Уголовного кодекса РФ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внешней безопасности (наличие замков на складских помещениях, дежурство сторожа в ночное время)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обеспечению безопасности, антитеррористической защищенности сотрудников и обучающихся в условиях повседневной деятельности.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школы, классные руководители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Инструктаж по внутриобъектовому режиму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Ежедневные осмотры помещений и территории с отметкой результатов в журнале.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объектовых тренировок по действиям при возникновении чрезвычайных ситуаций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Постоянное содержание в порядке чердачных, подсобных помещений и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запасных выходов. Обеспечение контроля за освещенностью территории в темное время суток.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 школы, </w:t>
            </w:r>
            <w:r w:rsidR="002124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охрана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за соблюдением пропускного режима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21244A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охрана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2124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работы по антитеррористической защищенности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c>
          <w:tcPr>
            <w:tcW w:w="9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обучающимися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рисунков: «Я хочу жить счастливо»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ИЗО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дидактических игр в 1 – 5 классах «Правила поведения или как я должен поступить»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Тренировочные эвакуации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конкурсов, викторин, игровых занятий, беседы по вопросам защиты от чрезвычайных ситуаций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1244A">
        <w:tc>
          <w:tcPr>
            <w:tcW w:w="9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родителями о режиме посещения школы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  <w:tr w:rsidR="00F943C6" w:rsidRPr="00F943C6" w:rsidTr="0021244A">
        <w:trPr>
          <w:gridAfter w:val="1"/>
          <w:wAfter w:w="11" w:type="dxa"/>
        </w:trPr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2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информационных уголков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943C6" w:rsidRPr="00F943C6" w:rsidRDefault="00F943C6" w:rsidP="00F943C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 w:rsidRPr="00F943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</w:t>
            </w:r>
          </w:p>
        </w:tc>
      </w:tr>
    </w:tbl>
    <w:p w:rsidR="00B031C7" w:rsidRDefault="00B031C7"/>
    <w:sectPr w:rsidR="00B03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BF2"/>
    <w:rsid w:val="0021244A"/>
    <w:rsid w:val="003A5D16"/>
    <w:rsid w:val="004E5BF2"/>
    <w:rsid w:val="00A7607C"/>
    <w:rsid w:val="00AC3274"/>
    <w:rsid w:val="00B031C7"/>
    <w:rsid w:val="00F912A4"/>
    <w:rsid w:val="00F9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CDDB3"/>
  <w15:chartTrackingRefBased/>
  <w15:docId w15:val="{810365BD-CE26-48DF-8800-82C90F3A3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">
    <w:name w:val="p1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F943C6"/>
  </w:style>
  <w:style w:type="paragraph" w:customStyle="1" w:styleId="p4">
    <w:name w:val="p4"/>
    <w:basedOn w:val="a"/>
    <w:rsid w:val="00F9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F943C6"/>
  </w:style>
  <w:style w:type="paragraph" w:styleId="a3">
    <w:name w:val="No Spacing"/>
    <w:uiPriority w:val="1"/>
    <w:qFormat/>
    <w:rsid w:val="00F943C6"/>
    <w:pPr>
      <w:spacing w:after="0" w:line="240" w:lineRule="auto"/>
    </w:pPr>
  </w:style>
  <w:style w:type="paragraph" w:styleId="a4">
    <w:name w:val="Body Text"/>
    <w:basedOn w:val="a"/>
    <w:link w:val="a5"/>
    <w:uiPriority w:val="1"/>
    <w:qFormat/>
    <w:rsid w:val="00A760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5">
    <w:name w:val="Основной текст Знак"/>
    <w:basedOn w:val="a0"/>
    <w:link w:val="a4"/>
    <w:uiPriority w:val="1"/>
    <w:rsid w:val="00A7607C"/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1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Макеева</dc:creator>
  <cp:keywords/>
  <dc:description/>
  <cp:lastModifiedBy>оля худякова</cp:lastModifiedBy>
  <cp:revision>7</cp:revision>
  <dcterms:created xsi:type="dcterms:W3CDTF">2019-09-06T07:09:00Z</dcterms:created>
  <dcterms:modified xsi:type="dcterms:W3CDTF">2023-04-14T05:27:00Z</dcterms:modified>
</cp:coreProperties>
</file>